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0B81" w14:textId="494C353B" w:rsidR="007B1BDB" w:rsidRPr="00936C33" w:rsidRDefault="00B82491" w:rsidP="00B82491">
      <w:pPr>
        <w:jc w:val="both"/>
        <w:rPr>
          <w:rFonts w:cstheme="minorHAnsi"/>
        </w:rPr>
      </w:pPr>
      <w:bookmarkStart w:id="0" w:name="_Hlk517342915"/>
      <w:bookmarkStart w:id="1" w:name="_GoBack"/>
      <w:bookmarkEnd w:id="1"/>
      <w:r>
        <w:rPr>
          <w:rFonts w:cstheme="minorHAnsi"/>
          <w:b/>
        </w:rPr>
        <w:t xml:space="preserve">Letter </w:t>
      </w:r>
      <w:r w:rsidR="007B1BDB" w:rsidRPr="00936C33">
        <w:rPr>
          <w:rFonts w:cstheme="minorHAnsi"/>
          <w:b/>
        </w:rPr>
        <w:t xml:space="preserve">to </w:t>
      </w:r>
      <w:bookmarkEnd w:id="0"/>
      <w:r w:rsidR="00CA7C15">
        <w:rPr>
          <w:rFonts w:cstheme="minorHAnsi"/>
          <w:b/>
        </w:rPr>
        <w:t>Parent/Carer</w:t>
      </w:r>
    </w:p>
    <w:p w14:paraId="470B19EC" w14:textId="77777777" w:rsidR="007B1BDB" w:rsidRPr="00936C33" w:rsidRDefault="007B1BDB" w:rsidP="00B82491">
      <w:pPr>
        <w:jc w:val="both"/>
        <w:rPr>
          <w:rFonts w:cstheme="minorHAnsi"/>
        </w:rPr>
      </w:pPr>
    </w:p>
    <w:p w14:paraId="0FEE4635" w14:textId="46FFEF02" w:rsidR="006D2C78" w:rsidRDefault="00CA7C15" w:rsidP="00B82491">
      <w:pPr>
        <w:spacing w:before="240" w:after="0" w:line="240" w:lineRule="auto"/>
        <w:jc w:val="both"/>
        <w:rPr>
          <w:rFonts w:cstheme="minorHAnsi"/>
        </w:rPr>
      </w:pPr>
      <w:r>
        <w:rPr>
          <w:rFonts w:cstheme="minorHAnsi"/>
        </w:rPr>
        <w:t>Dear Parent/Carer</w:t>
      </w:r>
    </w:p>
    <w:p w14:paraId="6380F8D1" w14:textId="25FC955B" w:rsidR="00CF0DEC" w:rsidRDefault="00CF0DEC" w:rsidP="00B82491">
      <w:pPr>
        <w:spacing w:before="240" w:after="0" w:line="240" w:lineRule="auto"/>
        <w:jc w:val="both"/>
        <w:rPr>
          <w:rFonts w:cstheme="minorHAnsi"/>
        </w:rPr>
      </w:pPr>
      <w:r>
        <w:rPr>
          <w:rFonts w:cstheme="minorHAnsi"/>
        </w:rPr>
        <w:t>As part of the Government’s response to Coronavirus, you will be aware that children of key workers, more vulnerable children and those of school staff are to have places at local schools.</w:t>
      </w:r>
    </w:p>
    <w:p w14:paraId="65FA9B93" w14:textId="541FFC94" w:rsidR="00CF0DEC" w:rsidRDefault="00CF0DEC" w:rsidP="00B82491">
      <w:pPr>
        <w:spacing w:before="240" w:after="0" w:line="240" w:lineRule="auto"/>
        <w:jc w:val="both"/>
        <w:rPr>
          <w:rFonts w:cstheme="minorHAnsi"/>
        </w:rPr>
      </w:pPr>
      <w:r>
        <w:rPr>
          <w:rFonts w:cstheme="minorHAnsi"/>
        </w:rPr>
        <w:t xml:space="preserve">In order to ensure that we are meeting our obligations, </w:t>
      </w:r>
      <w:proofErr w:type="gramStart"/>
      <w:r>
        <w:rPr>
          <w:rFonts w:cstheme="minorHAnsi"/>
        </w:rPr>
        <w:t>and also</w:t>
      </w:r>
      <w:proofErr w:type="gramEnd"/>
      <w:r>
        <w:rPr>
          <w:rFonts w:cstheme="minorHAnsi"/>
        </w:rPr>
        <w:t xml:space="preserve"> providing a service to the relevant children, it will be necessary to review data that we hold and how that data is processed.</w:t>
      </w:r>
    </w:p>
    <w:p w14:paraId="6A2992B4" w14:textId="266DC5D8" w:rsidR="00CF0DEC" w:rsidRDefault="00CF0DEC" w:rsidP="00B82491">
      <w:pPr>
        <w:spacing w:before="240" w:after="0" w:line="240" w:lineRule="auto"/>
        <w:jc w:val="both"/>
        <w:rPr>
          <w:rFonts w:cstheme="minorHAnsi"/>
        </w:rPr>
      </w:pPr>
      <w:r>
        <w:rPr>
          <w:rFonts w:cstheme="minorHAnsi"/>
        </w:rPr>
        <w:t>For more details about how we manage data and our compliance with the General Data Protection Regulation, please see our website for privacy notices and the GDPR policy.</w:t>
      </w:r>
    </w:p>
    <w:p w14:paraId="64125086" w14:textId="1B940B80" w:rsidR="00CF0DEC" w:rsidRDefault="00CF0DEC" w:rsidP="00B82491">
      <w:pPr>
        <w:spacing w:before="240" w:after="0" w:line="240" w:lineRule="auto"/>
        <w:jc w:val="both"/>
        <w:rPr>
          <w:rFonts w:cstheme="minorHAnsi"/>
        </w:rPr>
      </w:pPr>
      <w:r>
        <w:rPr>
          <w:rFonts w:cstheme="minorHAnsi"/>
        </w:rPr>
        <w:t>We will need to process details about your child, the nature and status of your employment or other engagement that gives rise to your rights as a key worker.</w:t>
      </w:r>
    </w:p>
    <w:p w14:paraId="1989E241" w14:textId="02364011" w:rsidR="00CF0DEC" w:rsidRDefault="00CF0DEC" w:rsidP="00B82491">
      <w:pPr>
        <w:spacing w:before="240" w:after="0" w:line="240" w:lineRule="auto"/>
        <w:jc w:val="both"/>
        <w:rPr>
          <w:rFonts w:cstheme="minorHAnsi"/>
        </w:rPr>
      </w:pPr>
      <w:r>
        <w:rPr>
          <w:rFonts w:cstheme="minorHAnsi"/>
        </w:rPr>
        <w:t xml:space="preserve">In order to process this information effectively it may, on occasion and in some cases, require us to contact your employer or organisation directly.  It is not anticipated this will be required in all cases.  However, you may be required to provide evidence </w:t>
      </w:r>
      <w:r w:rsidR="005A3A5B">
        <w:rPr>
          <w:rFonts w:cstheme="minorHAnsi"/>
        </w:rPr>
        <w:t>of your engagement and role.</w:t>
      </w:r>
    </w:p>
    <w:p w14:paraId="764483C5" w14:textId="09EC944F" w:rsidR="005A3A5B" w:rsidRDefault="005A3A5B" w:rsidP="00B82491">
      <w:pPr>
        <w:spacing w:before="240" w:after="0" w:line="240" w:lineRule="auto"/>
        <w:jc w:val="both"/>
        <w:rPr>
          <w:rFonts w:cstheme="minorHAnsi"/>
        </w:rPr>
      </w:pPr>
      <w:r>
        <w:rPr>
          <w:rFonts w:cstheme="minorHAnsi"/>
        </w:rPr>
        <w:t>We are obliged to follow Government guidance, and to do so requires us to process data.</w:t>
      </w:r>
    </w:p>
    <w:p w14:paraId="5402494E" w14:textId="6F5F0C9B" w:rsidR="005A3A5B" w:rsidRDefault="005A3A5B" w:rsidP="00B82491">
      <w:pPr>
        <w:spacing w:before="240" w:after="0" w:line="240" w:lineRule="auto"/>
        <w:jc w:val="both"/>
        <w:rPr>
          <w:rFonts w:cstheme="minorHAnsi"/>
        </w:rPr>
      </w:pPr>
      <w:r>
        <w:rPr>
          <w:rFonts w:cstheme="minorHAnsi"/>
        </w:rPr>
        <w:t>Please see attached a form setting out the key information we will require.</w:t>
      </w:r>
    </w:p>
    <w:p w14:paraId="2C737D69" w14:textId="4C72E3B6" w:rsidR="005A3A5B" w:rsidRDefault="005A3A5B" w:rsidP="00B82491">
      <w:pPr>
        <w:spacing w:before="240" w:after="0" w:line="240" w:lineRule="auto"/>
        <w:jc w:val="both"/>
        <w:rPr>
          <w:rFonts w:cstheme="minorHAnsi"/>
        </w:rPr>
      </w:pPr>
      <w:r>
        <w:rPr>
          <w:rFonts w:cstheme="minorHAnsi"/>
        </w:rPr>
        <w:t>Much of this information we already hold on our systems, however it will be necessary to set up a separate log of key workers.  It is also particularly important for children who do not usually attend this school/setting.</w:t>
      </w:r>
    </w:p>
    <w:p w14:paraId="6E968AE4" w14:textId="457CB8F2" w:rsidR="005A3A5B" w:rsidRDefault="005A3A5B" w:rsidP="00B82491">
      <w:pPr>
        <w:spacing w:before="240" w:after="0" w:line="240" w:lineRule="auto"/>
        <w:jc w:val="both"/>
        <w:rPr>
          <w:rFonts w:cstheme="minorHAnsi"/>
        </w:rPr>
      </w:pPr>
      <w:r>
        <w:rPr>
          <w:rFonts w:cstheme="minorHAnsi"/>
        </w:rPr>
        <w:t>Thank you for your cooperation in these very complicated and difficult times.</w:t>
      </w:r>
    </w:p>
    <w:p w14:paraId="43082011" w14:textId="77777777" w:rsidR="007B1BDB" w:rsidRDefault="007B1BDB" w:rsidP="00B82491">
      <w:pPr>
        <w:spacing w:before="240" w:after="0"/>
        <w:jc w:val="both"/>
        <w:rPr>
          <w:rFonts w:cstheme="minorHAnsi"/>
        </w:rPr>
      </w:pPr>
    </w:p>
    <w:p w14:paraId="29C30A96" w14:textId="1B9CF491" w:rsidR="00C72A06" w:rsidRPr="007B1BDB" w:rsidRDefault="005A3A5B" w:rsidP="007B1BDB">
      <w:pPr>
        <w:spacing w:before="240" w:after="0"/>
        <w:rPr>
          <w:rFonts w:cstheme="minorHAnsi"/>
        </w:rPr>
      </w:pPr>
      <w:r>
        <w:rPr>
          <w:rFonts w:cstheme="minorHAnsi"/>
          <w:sz w:val="18"/>
          <w:szCs w:val="18"/>
        </w:rPr>
        <w:t>Enc:</w:t>
      </w:r>
      <w:r>
        <w:rPr>
          <w:rFonts w:cstheme="minorHAnsi"/>
          <w:sz w:val="18"/>
          <w:szCs w:val="18"/>
        </w:rPr>
        <w:tab/>
        <w:t>Form</w:t>
      </w:r>
    </w:p>
    <w:sectPr w:rsidR="00C72A06" w:rsidRPr="007B1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15"/>
    <w:rsid w:val="00013D4B"/>
    <w:rsid w:val="00017344"/>
    <w:rsid w:val="00055979"/>
    <w:rsid w:val="000B6063"/>
    <w:rsid w:val="000D0DE2"/>
    <w:rsid w:val="0011569D"/>
    <w:rsid w:val="00161515"/>
    <w:rsid w:val="001F50BE"/>
    <w:rsid w:val="002A4F64"/>
    <w:rsid w:val="003575E6"/>
    <w:rsid w:val="003E24EB"/>
    <w:rsid w:val="003F7FC9"/>
    <w:rsid w:val="004146AC"/>
    <w:rsid w:val="00422A6C"/>
    <w:rsid w:val="00451D58"/>
    <w:rsid w:val="00453605"/>
    <w:rsid w:val="005A3A5B"/>
    <w:rsid w:val="005D291A"/>
    <w:rsid w:val="00605ADB"/>
    <w:rsid w:val="00606988"/>
    <w:rsid w:val="00625F2C"/>
    <w:rsid w:val="00666F00"/>
    <w:rsid w:val="0067338F"/>
    <w:rsid w:val="006B30AF"/>
    <w:rsid w:val="006D2C78"/>
    <w:rsid w:val="006F0C83"/>
    <w:rsid w:val="00746529"/>
    <w:rsid w:val="00767B57"/>
    <w:rsid w:val="007736AA"/>
    <w:rsid w:val="007B1BDB"/>
    <w:rsid w:val="007D297F"/>
    <w:rsid w:val="007F58FB"/>
    <w:rsid w:val="008718BA"/>
    <w:rsid w:val="00881D32"/>
    <w:rsid w:val="008C1F4F"/>
    <w:rsid w:val="008F76E9"/>
    <w:rsid w:val="00946768"/>
    <w:rsid w:val="0097490C"/>
    <w:rsid w:val="00987C28"/>
    <w:rsid w:val="009A2895"/>
    <w:rsid w:val="009E0C94"/>
    <w:rsid w:val="00A1215A"/>
    <w:rsid w:val="00B11ED1"/>
    <w:rsid w:val="00B73CC0"/>
    <w:rsid w:val="00B82491"/>
    <w:rsid w:val="00BD767B"/>
    <w:rsid w:val="00C72A06"/>
    <w:rsid w:val="00CA7C15"/>
    <w:rsid w:val="00CB2C51"/>
    <w:rsid w:val="00CF0D94"/>
    <w:rsid w:val="00CF0DEC"/>
    <w:rsid w:val="00D02487"/>
    <w:rsid w:val="00D03C2F"/>
    <w:rsid w:val="00D235A3"/>
    <w:rsid w:val="00D338EC"/>
    <w:rsid w:val="00D5311C"/>
    <w:rsid w:val="00D60B57"/>
    <w:rsid w:val="00D8758C"/>
    <w:rsid w:val="00E6153F"/>
    <w:rsid w:val="00EC74BB"/>
    <w:rsid w:val="00EE78CF"/>
    <w:rsid w:val="00F63476"/>
    <w:rsid w:val="00FF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7558"/>
  <w15:chartTrackingRefBased/>
  <w15:docId w15:val="{C7F9C347-29A5-4BF4-B3AC-834F30ED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Miller\Digital%20Transcription%20For%20Lawyers\DTFL%20Templates%20-%20Templates\John%20Walker\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CA59573B96D4982A90925772A7754" ma:contentTypeVersion="3" ma:contentTypeDescription="Create a new document." ma:contentTypeScope="" ma:versionID="30038d566f3f97ed5f08633fd8c7c7e0">
  <xsd:schema xmlns:xsd="http://www.w3.org/2001/XMLSchema" xmlns:xs="http://www.w3.org/2001/XMLSchema" xmlns:p="http://schemas.microsoft.com/office/2006/metadata/properties" xmlns:ns2="acdde763-fdff-4e58-95c3-b5405fb64cde" targetNamespace="http://schemas.microsoft.com/office/2006/metadata/properties" ma:root="true" ma:fieldsID="4c8e2c66195e3c900176de41cfff2fd8" ns2:_="">
    <xsd:import namespace="acdde763-fdff-4e58-95c3-b5405fb64c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de763-fdff-4e58-95c3-b5405fb64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6FE89-E5AE-4A25-ABE3-4E6AEE5A3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de763-fdff-4e58-95c3-b5405fb64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4DCA-FF02-436A-868A-56C4E01490AF}">
  <ds:schemaRefs>
    <ds:schemaRef ds:uri="http://schemas.microsoft.com/sharepoint/v3/contenttype/forms"/>
  </ds:schemaRefs>
</ds:datastoreItem>
</file>

<file path=customXml/itemProps3.xml><?xml version="1.0" encoding="utf-8"?>
<ds:datastoreItem xmlns:ds="http://schemas.openxmlformats.org/officeDocument/2006/customXml" ds:itemID="{1BB98E82-9788-4392-B55D-BC06E3741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Digital Transcription for Lawyers (DTFL)</dc:creator>
  <cp:keywords/>
  <dc:description/>
  <cp:lastModifiedBy>John Walker</cp:lastModifiedBy>
  <cp:revision>2</cp:revision>
  <dcterms:created xsi:type="dcterms:W3CDTF">2020-03-20T09:18:00Z</dcterms:created>
  <dcterms:modified xsi:type="dcterms:W3CDTF">2020-03-20T09:18:00Z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0x010100B7DCA59573B96D4982A90925772A7754</vt:lpwstr>
  </property>
</Properties>
</file>